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F3FC" w14:textId="15F1A00F" w:rsid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CF7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E7CEF" w:rsidRPr="00635CF7">
        <w:rPr>
          <w:rFonts w:ascii="Times New Roman" w:hAnsi="Times New Roman" w:cs="Times New Roman"/>
          <w:b/>
          <w:sz w:val="24"/>
          <w:szCs w:val="24"/>
        </w:rPr>
        <w:t>VII</w:t>
      </w:r>
    </w:p>
    <w:p w14:paraId="775859AC" w14:textId="77777777" w:rsidR="00F85644" w:rsidRP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00F79" w14:textId="77363DDB" w:rsidR="00DD1370" w:rsidRDefault="006E7CEF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CEF">
        <w:rPr>
          <w:rFonts w:ascii="Times New Roman" w:hAnsi="Times New Roman" w:cs="Times New Roman"/>
          <w:b/>
          <w:sz w:val="24"/>
          <w:szCs w:val="24"/>
        </w:rPr>
        <w:t>CONTENIDO DE LOS INFORMES SOBRE ENSAYOS ACÚSTICOS</w:t>
      </w:r>
    </w:p>
    <w:p w14:paraId="1CD53C26" w14:textId="77777777" w:rsidR="006E7CEF" w:rsidRDefault="006E7CEF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32791C14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1. Entidad que realiza el informe.</w:t>
      </w:r>
    </w:p>
    <w:p w14:paraId="6B36FE22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Identificación del personal técnico y/o entidad designada para la realización del ensayo.</w:t>
      </w:r>
    </w:p>
    <w:p w14:paraId="37C05A82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2. Solicitante.</w:t>
      </w:r>
    </w:p>
    <w:p w14:paraId="695D0650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Datos relativos a la entidad que solicita el informe y/o persona(s) denunciante(s), cuando proceda.</w:t>
      </w:r>
    </w:p>
    <w:p w14:paraId="30C82A24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3. Objeto y alcance del informe.</w:t>
      </w:r>
    </w:p>
    <w:p w14:paraId="0A058352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4. Actividad objeto del informe.</w:t>
      </w:r>
    </w:p>
    <w:p w14:paraId="108B84E8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4.1. Localización y descripción del área de estudio.</w:t>
      </w:r>
    </w:p>
    <w:p w14:paraId="537680E3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4.2. Descripción del tipo de actividad.</w:t>
      </w:r>
    </w:p>
    <w:p w14:paraId="043B5EAF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4.3. Localización y descripción de las principales fuentes de ruido consideradas.</w:t>
      </w:r>
    </w:p>
    <w:p w14:paraId="74AC075C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5. Normativa de referencia.</w:t>
      </w:r>
    </w:p>
    <w:p w14:paraId="06A33F93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6. Instrumentación.</w:t>
      </w:r>
    </w:p>
    <w:p w14:paraId="59A7A2F6" w14:textId="355209F2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6.1. Descripción de los aparatos de medida y auxiliares utilizados: tipo, marca, modelo y número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5964">
        <w:rPr>
          <w:rFonts w:ascii="Times New Roman" w:hAnsi="Times New Roman" w:cs="Times New Roman"/>
          <w:color w:val="000000"/>
          <w:sz w:val="24"/>
          <w:szCs w:val="24"/>
        </w:rPr>
        <w:t>serie.</w:t>
      </w:r>
    </w:p>
    <w:p w14:paraId="0F23AD88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6.2. Justificación de la idoneidad de los aparatos utilizados.</w:t>
      </w:r>
    </w:p>
    <w:p w14:paraId="66C4FF0A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7. Descripción de la metodología aplicada.</w:t>
      </w:r>
    </w:p>
    <w:p w14:paraId="2E790B29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7.1. Descripción detallada del procedimiento o metodología aplicado.</w:t>
      </w:r>
    </w:p>
    <w:p w14:paraId="74ADE647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7.2. Identificación, descripción y justificación de los puntos de medida seleccionados.</w:t>
      </w:r>
    </w:p>
    <w:p w14:paraId="4E682F72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7.3. Incidencias durante el ensayo.</w:t>
      </w:r>
    </w:p>
    <w:p w14:paraId="0DF119C9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8. Registro de las condiciones ambientales.</w:t>
      </w:r>
    </w:p>
    <w:p w14:paraId="59DC0D3C" w14:textId="7576E0AD" w:rsid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9. Resultados obtenidos.</w:t>
      </w:r>
    </w:p>
    <w:p w14:paraId="2BB3AE1D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9.1. Registro de datos obtenidos durante las mediciones.</w:t>
      </w:r>
    </w:p>
    <w:p w14:paraId="47A358CC" w14:textId="16D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9.2. Relación de los parámetros e índices de evaluación obtenidos tras el tratamiento de los datos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5964">
        <w:rPr>
          <w:rFonts w:ascii="Times New Roman" w:hAnsi="Times New Roman" w:cs="Times New Roman"/>
          <w:color w:val="000000"/>
          <w:sz w:val="24"/>
          <w:szCs w:val="24"/>
        </w:rPr>
        <w:t>iniciales.</w:t>
      </w:r>
    </w:p>
    <w:p w14:paraId="60925F14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10. Conclusiones.</w:t>
      </w:r>
    </w:p>
    <w:p w14:paraId="6A565B5A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lastRenderedPageBreak/>
        <w:t>10.1. Análisis de los resultados obtenidos, y su adecuación a la normativa de referencia.</w:t>
      </w:r>
    </w:p>
    <w:p w14:paraId="0DFB8AC7" w14:textId="77777777" w:rsidR="00EF5964" w:rsidRPr="00EF5964" w:rsidRDefault="00EF5964" w:rsidP="00EF5964">
      <w:pPr>
        <w:pStyle w:val="Estilo1"/>
        <w:spacing w:before="200" w:after="20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 Anexos.</w:t>
      </w:r>
    </w:p>
    <w:p w14:paraId="0607AA2C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11.1. Registros de datos.</w:t>
      </w:r>
    </w:p>
    <w:p w14:paraId="6F17FE19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11.2. Material gráfico.</w:t>
      </w:r>
    </w:p>
    <w:p w14:paraId="5C4E7103" w14:textId="33AB035C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11.3. Declaración responsable de disponer de los certificados de calibración y verificación de 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5964">
        <w:rPr>
          <w:rFonts w:ascii="Times New Roman" w:hAnsi="Times New Roman" w:cs="Times New Roman"/>
          <w:color w:val="000000"/>
          <w:sz w:val="24"/>
          <w:szCs w:val="24"/>
        </w:rPr>
        <w:t>instrumentación.</w:t>
      </w:r>
    </w:p>
    <w:p w14:paraId="48525535" w14:textId="77777777" w:rsidR="00EF5964" w:rsidRPr="00EF5964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11.4. Plano de ubicación de la actividad.</w:t>
      </w:r>
    </w:p>
    <w:p w14:paraId="54895126" w14:textId="199BB948" w:rsidR="00EF5964" w:rsidRPr="009522E2" w:rsidRDefault="00EF5964" w:rsidP="00EF5964">
      <w:pPr>
        <w:pStyle w:val="Estilo1"/>
        <w:spacing w:before="200" w:after="200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EF5964">
        <w:rPr>
          <w:rFonts w:ascii="Times New Roman" w:hAnsi="Times New Roman" w:cs="Times New Roman"/>
          <w:color w:val="000000"/>
          <w:sz w:val="24"/>
          <w:szCs w:val="24"/>
        </w:rPr>
        <w:t>11.5. Plano o esquema de localización de focos ruidosos y puntos de medida.</w:t>
      </w:r>
    </w:p>
    <w:sectPr w:rsidR="00EF5964" w:rsidRPr="009522E2" w:rsidSect="000A3EFC">
      <w:headerReference w:type="default" r:id="rId7"/>
      <w:footerReference w:type="default" r:id="rId8"/>
      <w:pgSz w:w="11906" w:h="16838"/>
      <w:pgMar w:top="2127" w:right="1274" w:bottom="1560" w:left="1560" w:header="426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10BE6" w14:textId="77777777" w:rsidR="004B58B2" w:rsidRDefault="004B58B2" w:rsidP="00F85644">
      <w:pPr>
        <w:spacing w:before="0" w:after="0" w:line="240" w:lineRule="auto"/>
      </w:pPr>
      <w:r>
        <w:separator/>
      </w:r>
    </w:p>
  </w:endnote>
  <w:endnote w:type="continuationSeparator" w:id="0">
    <w:p w14:paraId="2C71532A" w14:textId="77777777" w:rsidR="004B58B2" w:rsidRDefault="004B58B2" w:rsidP="00F856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9863914"/>
      <w:docPartObj>
        <w:docPartGallery w:val="Page Numbers (Bottom of Page)"/>
        <w:docPartUnique/>
      </w:docPartObj>
    </w:sdtPr>
    <w:sdtContent>
      <w:p w14:paraId="45C3C764" w14:textId="30F643E9" w:rsidR="000A3EFC" w:rsidRDefault="000A3EFC" w:rsidP="000A3EFC">
        <w:pPr>
          <w:pStyle w:val="Piedepgina"/>
          <w:tabs>
            <w:tab w:val="clear" w:pos="8504"/>
          </w:tabs>
          <w:ind w:right="-14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74F" w14:textId="77777777" w:rsidR="000A3EFC" w:rsidRDefault="000A3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76930" w14:textId="77777777" w:rsidR="004B58B2" w:rsidRDefault="004B58B2" w:rsidP="00F85644">
      <w:pPr>
        <w:spacing w:before="0" w:after="0" w:line="240" w:lineRule="auto"/>
      </w:pPr>
      <w:r>
        <w:separator/>
      </w:r>
    </w:p>
  </w:footnote>
  <w:footnote w:type="continuationSeparator" w:id="0">
    <w:p w14:paraId="146CB6DB" w14:textId="77777777" w:rsidR="004B58B2" w:rsidRDefault="004B58B2" w:rsidP="00F856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6A5" w14:textId="44408CA3" w:rsidR="00F85644" w:rsidRDefault="00F85644" w:rsidP="00F85644">
    <w:pPr>
      <w:pStyle w:val="Encabezado"/>
      <w:ind w:left="-567"/>
    </w:pPr>
    <w:r>
      <w:rPr>
        <w:noProof/>
      </w:rPr>
      <w:drawing>
        <wp:inline distT="0" distB="0" distL="0" distR="0" wp14:anchorId="51CEFA44" wp14:editId="253486F9">
          <wp:extent cx="810883" cy="849221"/>
          <wp:effectExtent l="0" t="0" r="8890" b="8255"/>
          <wp:docPr id="144080485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06184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59" cy="871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A4323" w14:textId="77777777" w:rsidR="00F85644" w:rsidRDefault="00F856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D7DC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5297E"/>
    <w:multiLevelType w:val="hybridMultilevel"/>
    <w:tmpl w:val="DA78A620"/>
    <w:lvl w:ilvl="0" w:tplc="18327B04">
      <w:start w:val="1"/>
      <w:numFmt w:val="decimal"/>
      <w:lvlText w:val="(%1)"/>
      <w:lvlJc w:val="left"/>
      <w:pPr>
        <w:ind w:left="744" w:hanging="384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B1C41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66338"/>
    <w:multiLevelType w:val="hybridMultilevel"/>
    <w:tmpl w:val="2A4862D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136794"/>
    <w:multiLevelType w:val="hybridMultilevel"/>
    <w:tmpl w:val="C66A7D94"/>
    <w:lvl w:ilvl="0" w:tplc="48684FE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21945"/>
    <w:multiLevelType w:val="hybridMultilevel"/>
    <w:tmpl w:val="47A4F1B8"/>
    <w:lvl w:ilvl="0" w:tplc="DF2C3C4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002D3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54B6B"/>
    <w:multiLevelType w:val="multilevel"/>
    <w:tmpl w:val="1C2C0D20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DA5592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46518"/>
    <w:multiLevelType w:val="hybridMultilevel"/>
    <w:tmpl w:val="E20455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05998"/>
    <w:multiLevelType w:val="hybridMultilevel"/>
    <w:tmpl w:val="FB6E4B0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20B6F"/>
    <w:multiLevelType w:val="hybridMultilevel"/>
    <w:tmpl w:val="FB6E4B02"/>
    <w:lvl w:ilvl="0" w:tplc="640EEA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7408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21686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A1FFB"/>
    <w:multiLevelType w:val="hybridMultilevel"/>
    <w:tmpl w:val="76AAF2AC"/>
    <w:lvl w:ilvl="0" w:tplc="C77A3E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F6997"/>
    <w:multiLevelType w:val="hybridMultilevel"/>
    <w:tmpl w:val="96A6E3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041416">
    <w:abstractNumId w:val="14"/>
  </w:num>
  <w:num w:numId="2" w16cid:durableId="1605770741">
    <w:abstractNumId w:val="7"/>
  </w:num>
  <w:num w:numId="3" w16cid:durableId="149180034">
    <w:abstractNumId w:val="1"/>
  </w:num>
  <w:num w:numId="4" w16cid:durableId="1431001676">
    <w:abstractNumId w:val="5"/>
  </w:num>
  <w:num w:numId="5" w16cid:durableId="427233807">
    <w:abstractNumId w:val="6"/>
  </w:num>
  <w:num w:numId="6" w16cid:durableId="1357387820">
    <w:abstractNumId w:val="13"/>
  </w:num>
  <w:num w:numId="7" w16cid:durableId="260187530">
    <w:abstractNumId w:val="2"/>
  </w:num>
  <w:num w:numId="8" w16cid:durableId="2019119411">
    <w:abstractNumId w:val="8"/>
  </w:num>
  <w:num w:numId="9" w16cid:durableId="1841575817">
    <w:abstractNumId w:val="12"/>
  </w:num>
  <w:num w:numId="10" w16cid:durableId="393550842">
    <w:abstractNumId w:val="0"/>
  </w:num>
  <w:num w:numId="11" w16cid:durableId="1966884365">
    <w:abstractNumId w:val="11"/>
  </w:num>
  <w:num w:numId="12" w16cid:durableId="1729062786">
    <w:abstractNumId w:val="10"/>
  </w:num>
  <w:num w:numId="13" w16cid:durableId="1438453228">
    <w:abstractNumId w:val="15"/>
  </w:num>
  <w:num w:numId="14" w16cid:durableId="832262646">
    <w:abstractNumId w:val="3"/>
  </w:num>
  <w:num w:numId="15" w16cid:durableId="1152941041">
    <w:abstractNumId w:val="4"/>
  </w:num>
  <w:num w:numId="16" w16cid:durableId="654981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34"/>
    <w:rsid w:val="00062B22"/>
    <w:rsid w:val="00096982"/>
    <w:rsid w:val="000A3EFC"/>
    <w:rsid w:val="001C4158"/>
    <w:rsid w:val="002570D6"/>
    <w:rsid w:val="00257B49"/>
    <w:rsid w:val="0028725C"/>
    <w:rsid w:val="003B0C0E"/>
    <w:rsid w:val="004001FD"/>
    <w:rsid w:val="00484144"/>
    <w:rsid w:val="004B58B2"/>
    <w:rsid w:val="0055741F"/>
    <w:rsid w:val="00574DF7"/>
    <w:rsid w:val="005C0869"/>
    <w:rsid w:val="005C1831"/>
    <w:rsid w:val="00635CF7"/>
    <w:rsid w:val="006924FE"/>
    <w:rsid w:val="006D4FC0"/>
    <w:rsid w:val="006E7CEF"/>
    <w:rsid w:val="00796956"/>
    <w:rsid w:val="007B1BE0"/>
    <w:rsid w:val="00857618"/>
    <w:rsid w:val="008C7034"/>
    <w:rsid w:val="0090673D"/>
    <w:rsid w:val="009334D2"/>
    <w:rsid w:val="0093463D"/>
    <w:rsid w:val="009522E2"/>
    <w:rsid w:val="00AA5775"/>
    <w:rsid w:val="00B21999"/>
    <w:rsid w:val="00B97730"/>
    <w:rsid w:val="00BD18DA"/>
    <w:rsid w:val="00C86EC5"/>
    <w:rsid w:val="00D1662F"/>
    <w:rsid w:val="00DD1370"/>
    <w:rsid w:val="00DD1834"/>
    <w:rsid w:val="00E71EA3"/>
    <w:rsid w:val="00E95FBC"/>
    <w:rsid w:val="00EB1D33"/>
    <w:rsid w:val="00EF5964"/>
    <w:rsid w:val="00F11C85"/>
    <w:rsid w:val="00F146A2"/>
    <w:rsid w:val="00F553F2"/>
    <w:rsid w:val="00F8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C071"/>
  <w15:chartTrackingRefBased/>
  <w15:docId w15:val="{DD9F0554-83D5-4C3E-8DDB-547F55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before="100" w:after="100" w:line="10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61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57618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7618"/>
    <w:pPr>
      <w:keepNext/>
      <w:keepLines/>
      <w:numPr>
        <w:numId w:val="2"/>
      </w:numPr>
      <w:spacing w:before="160" w:after="120"/>
      <w:ind w:hanging="360"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7618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57618"/>
    <w:rPr>
      <w:rFonts w:eastAsiaTheme="majorEastAsia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0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0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0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0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0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0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0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0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0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034"/>
    <w:rPr>
      <w:b/>
      <w:bCs/>
      <w:smallCaps/>
      <w:color w:val="0F4761" w:themeColor="accent1" w:themeShade="BF"/>
      <w:spacing w:val="5"/>
    </w:rPr>
  </w:style>
  <w:style w:type="paragraph" w:customStyle="1" w:styleId="Estilo1">
    <w:name w:val="Estilo1"/>
    <w:basedOn w:val="NormalWeb"/>
    <w:rsid w:val="00F85644"/>
    <w:pPr>
      <w:widowControl w:val="0"/>
      <w:suppressAutoHyphens/>
    </w:pPr>
    <w:rPr>
      <w:rFonts w:ascii="Arial" w:eastAsia="Times New Roman" w:hAnsi="Arial" w:cs="Arial"/>
      <w:bCs/>
      <w:kern w:val="1"/>
      <w:sz w:val="20"/>
      <w:szCs w:val="20"/>
      <w:lang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5644"/>
    <w:rPr>
      <w:rFonts w:ascii="Times New Roman" w:hAnsi="Times New Roman" w:cs="Times New Roman"/>
      <w:sz w:val="24"/>
      <w:szCs w:val="24"/>
    </w:rPr>
  </w:style>
  <w:style w:type="character" w:customStyle="1" w:styleId="Fuentedeprrafopredeter2">
    <w:name w:val="Fuente de párrafo predeter.2"/>
    <w:rsid w:val="00F85644"/>
  </w:style>
  <w:style w:type="paragraph" w:styleId="Encabezado">
    <w:name w:val="header"/>
    <w:basedOn w:val="Normal"/>
    <w:link w:val="Encabezado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644"/>
  </w:style>
  <w:style w:type="paragraph" w:styleId="Piedepgina">
    <w:name w:val="footer"/>
    <w:basedOn w:val="Normal"/>
    <w:link w:val="Piedepgina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644"/>
  </w:style>
  <w:style w:type="paragraph" w:customStyle="1" w:styleId="Default">
    <w:name w:val="Default"/>
    <w:rsid w:val="009334D2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4D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74D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74D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4D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4D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González Cagigal</dc:creator>
  <cp:keywords/>
  <dc:description/>
  <cp:lastModifiedBy>David González Cagigal</cp:lastModifiedBy>
  <cp:revision>10</cp:revision>
  <dcterms:created xsi:type="dcterms:W3CDTF">2025-01-20T18:14:00Z</dcterms:created>
  <dcterms:modified xsi:type="dcterms:W3CDTF">2025-04-03T16:03:00Z</dcterms:modified>
</cp:coreProperties>
</file>